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60140" w14:textId="77777777" w:rsidR="00EE7302" w:rsidRDefault="00EE7302" w:rsidP="00EE7302">
      <w:pPr>
        <w:jc w:val="center"/>
        <w:outlineLvl w:val="0"/>
        <w:rPr>
          <w:b/>
          <w:sz w:val="28"/>
          <w:szCs w:val="28"/>
        </w:rPr>
      </w:pPr>
      <w:r>
        <w:rPr>
          <w:b/>
          <w:sz w:val="28"/>
          <w:szCs w:val="28"/>
        </w:rPr>
        <w:t>AGENDA</w:t>
      </w:r>
    </w:p>
    <w:p w14:paraId="44EAC0AD" w14:textId="77777777" w:rsidR="00EE7302" w:rsidRDefault="00EE7302" w:rsidP="00EE7302">
      <w:pPr>
        <w:ind w:left="450"/>
        <w:jc w:val="center"/>
        <w:outlineLvl w:val="0"/>
        <w:rPr>
          <w:b/>
          <w:sz w:val="28"/>
          <w:szCs w:val="28"/>
        </w:rPr>
      </w:pPr>
      <w:r>
        <w:rPr>
          <w:b/>
          <w:sz w:val="28"/>
          <w:szCs w:val="28"/>
        </w:rPr>
        <w:t>4B / LUFKIN ECONOMIC DEVELOPMENT CORPORATION</w:t>
      </w:r>
    </w:p>
    <w:p w14:paraId="7CEE912C" w14:textId="77777777" w:rsidR="00EE7302" w:rsidRDefault="00EE7302" w:rsidP="00EE7302">
      <w:pPr>
        <w:ind w:left="450"/>
        <w:jc w:val="center"/>
        <w:rPr>
          <w:b/>
          <w:sz w:val="28"/>
          <w:szCs w:val="28"/>
        </w:rPr>
      </w:pPr>
      <w:r>
        <w:rPr>
          <w:b/>
          <w:sz w:val="28"/>
          <w:szCs w:val="28"/>
        </w:rPr>
        <w:t>SPECIAL CALLED MEETING</w:t>
      </w:r>
    </w:p>
    <w:p w14:paraId="67444D80" w14:textId="42E7A7CA" w:rsidR="00EE7302" w:rsidRDefault="00EE7302" w:rsidP="00EE7302">
      <w:pPr>
        <w:ind w:left="450"/>
        <w:jc w:val="center"/>
        <w:rPr>
          <w:b/>
          <w:sz w:val="28"/>
          <w:szCs w:val="28"/>
        </w:rPr>
      </w:pPr>
      <w:r>
        <w:rPr>
          <w:b/>
          <w:sz w:val="28"/>
          <w:szCs w:val="28"/>
        </w:rPr>
        <w:t>June 11, 2024 – 12:00 PM</w:t>
      </w:r>
    </w:p>
    <w:p w14:paraId="425E25E7" w14:textId="77777777" w:rsidR="00EE7302" w:rsidRDefault="00EE7302" w:rsidP="00EE7302">
      <w:pPr>
        <w:jc w:val="center"/>
        <w:rPr>
          <w:b/>
          <w:sz w:val="28"/>
          <w:szCs w:val="28"/>
        </w:rPr>
      </w:pPr>
    </w:p>
    <w:p w14:paraId="30E0F92B" w14:textId="77777777" w:rsidR="00EE7302" w:rsidRDefault="00EE7302" w:rsidP="00EE7302">
      <w:pPr>
        <w:jc w:val="center"/>
        <w:rPr>
          <w:b/>
          <w:sz w:val="28"/>
          <w:szCs w:val="28"/>
        </w:rPr>
      </w:pPr>
      <w:r>
        <w:rPr>
          <w:b/>
          <w:sz w:val="28"/>
          <w:szCs w:val="28"/>
        </w:rPr>
        <w:t>COUNCIL CHAMBERS – LUFKIN CITY HALL</w:t>
      </w:r>
    </w:p>
    <w:p w14:paraId="41C3AFD4" w14:textId="77777777" w:rsidR="00EE7302" w:rsidRDefault="00EE7302" w:rsidP="00EE7302">
      <w:pPr>
        <w:jc w:val="center"/>
        <w:rPr>
          <w:b/>
          <w:sz w:val="28"/>
          <w:szCs w:val="28"/>
        </w:rPr>
      </w:pPr>
      <w:r>
        <w:rPr>
          <w:b/>
          <w:sz w:val="28"/>
          <w:szCs w:val="28"/>
        </w:rPr>
        <w:t>300 EAST SHEPHERD, LUFKIN, TEXAS</w:t>
      </w:r>
    </w:p>
    <w:p w14:paraId="0B3D1D41" w14:textId="77777777" w:rsidR="00EE7302" w:rsidRDefault="00EE7302" w:rsidP="00EE7302">
      <w:pPr>
        <w:tabs>
          <w:tab w:val="left" w:pos="3600"/>
        </w:tabs>
        <w:ind w:left="-90" w:right="-504"/>
        <w:jc w:val="both"/>
        <w:rPr>
          <w:sz w:val="28"/>
          <w:szCs w:val="28"/>
        </w:rPr>
      </w:pPr>
    </w:p>
    <w:p w14:paraId="4297F3CC" w14:textId="77777777" w:rsidR="00EE7302" w:rsidRDefault="00EE7302" w:rsidP="00EE7302">
      <w:pPr>
        <w:numPr>
          <w:ilvl w:val="0"/>
          <w:numId w:val="1"/>
        </w:numPr>
        <w:tabs>
          <w:tab w:val="num" w:pos="-630"/>
          <w:tab w:val="left" w:pos="-540"/>
        </w:tabs>
        <w:ind w:left="-90"/>
        <w:jc w:val="both"/>
        <w:rPr>
          <w:sz w:val="28"/>
          <w:szCs w:val="28"/>
        </w:rPr>
      </w:pPr>
      <w:r>
        <w:rPr>
          <w:sz w:val="28"/>
          <w:szCs w:val="28"/>
        </w:rPr>
        <w:t xml:space="preserve">Open meeting. </w:t>
      </w:r>
    </w:p>
    <w:p w14:paraId="5A70A0E4" w14:textId="77777777" w:rsidR="00EE7302" w:rsidRDefault="00EE7302" w:rsidP="00EE7302">
      <w:pPr>
        <w:tabs>
          <w:tab w:val="left" w:pos="-540"/>
          <w:tab w:val="left" w:pos="2160"/>
        </w:tabs>
        <w:ind w:left="-90"/>
        <w:jc w:val="both"/>
        <w:rPr>
          <w:sz w:val="28"/>
          <w:szCs w:val="28"/>
        </w:rPr>
      </w:pPr>
      <w:r>
        <w:rPr>
          <w:sz w:val="28"/>
          <w:szCs w:val="28"/>
        </w:rPr>
        <w:tab/>
      </w:r>
    </w:p>
    <w:p w14:paraId="2DD9251E" w14:textId="77777777" w:rsidR="00EE7302" w:rsidRDefault="00EE7302" w:rsidP="00EE7302">
      <w:pPr>
        <w:numPr>
          <w:ilvl w:val="0"/>
          <w:numId w:val="1"/>
        </w:numPr>
        <w:tabs>
          <w:tab w:val="left" w:pos="-450"/>
        </w:tabs>
        <w:ind w:left="-90"/>
        <w:jc w:val="both"/>
        <w:rPr>
          <w:sz w:val="28"/>
          <w:szCs w:val="28"/>
        </w:rPr>
      </w:pPr>
      <w:r>
        <w:rPr>
          <w:sz w:val="28"/>
          <w:szCs w:val="28"/>
        </w:rPr>
        <w:t>Welcome of visitors.</w:t>
      </w:r>
    </w:p>
    <w:p w14:paraId="7E71C503" w14:textId="77777777" w:rsidR="00EE7302" w:rsidRDefault="00EE7302" w:rsidP="00EE7302">
      <w:pPr>
        <w:pStyle w:val="ListParagraph"/>
        <w:rPr>
          <w:sz w:val="28"/>
          <w:szCs w:val="28"/>
        </w:rPr>
      </w:pPr>
    </w:p>
    <w:p w14:paraId="6DA0117A" w14:textId="77777777" w:rsidR="00EE7302" w:rsidRDefault="00EE7302" w:rsidP="00EE7302">
      <w:pPr>
        <w:tabs>
          <w:tab w:val="left" w:pos="-450"/>
        </w:tabs>
        <w:jc w:val="both"/>
        <w:rPr>
          <w:b/>
          <w:sz w:val="28"/>
          <w:szCs w:val="28"/>
        </w:rPr>
      </w:pPr>
      <w:r>
        <w:rPr>
          <w:b/>
          <w:sz w:val="28"/>
          <w:szCs w:val="28"/>
        </w:rPr>
        <w:t>Public Comment</w:t>
      </w:r>
    </w:p>
    <w:p w14:paraId="30CB6C3C" w14:textId="77777777" w:rsidR="00EE7302" w:rsidRDefault="00EE7302" w:rsidP="00EE7302">
      <w:pPr>
        <w:tabs>
          <w:tab w:val="left" w:pos="-450"/>
        </w:tabs>
        <w:jc w:val="both"/>
        <w:rPr>
          <w:sz w:val="28"/>
          <w:szCs w:val="28"/>
        </w:rPr>
      </w:pPr>
      <w:r>
        <w:rPr>
          <w:sz w:val="28"/>
          <w:szCs w:val="28"/>
        </w:rPr>
        <w:t xml:space="preserve">Citizens may speak on any posted agenda item, not to exceed three (3) minutes total. Committee members will not respond during the public comment section but will take your comments into consideration during their deliberations. </w:t>
      </w:r>
    </w:p>
    <w:p w14:paraId="0703F777" w14:textId="77777777" w:rsidR="00EE7302" w:rsidRDefault="00EE7302" w:rsidP="00EE7302">
      <w:pPr>
        <w:tabs>
          <w:tab w:val="left" w:pos="-45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3E395683" w14:textId="77777777" w:rsidR="00EE7302" w:rsidRDefault="00EE7302" w:rsidP="00EE7302">
      <w:pPr>
        <w:tabs>
          <w:tab w:val="left" w:pos="0"/>
        </w:tabs>
        <w:ind w:left="-90"/>
        <w:jc w:val="both"/>
        <w:rPr>
          <w:b/>
          <w:sz w:val="28"/>
          <w:szCs w:val="28"/>
          <w:u w:val="single"/>
        </w:rPr>
      </w:pPr>
      <w:r>
        <w:rPr>
          <w:b/>
          <w:sz w:val="28"/>
          <w:szCs w:val="28"/>
          <w:u w:val="single"/>
        </w:rPr>
        <w:t>NEW BUSINESS</w:t>
      </w:r>
    </w:p>
    <w:p w14:paraId="38B8C7F7" w14:textId="77777777" w:rsidR="00EE7302" w:rsidRDefault="00EE7302" w:rsidP="00EE7302">
      <w:pPr>
        <w:pStyle w:val="ListParagraph"/>
        <w:ind w:left="-90"/>
        <w:rPr>
          <w:sz w:val="28"/>
          <w:szCs w:val="28"/>
        </w:rPr>
      </w:pPr>
    </w:p>
    <w:p w14:paraId="23DC298C" w14:textId="2372DDF0" w:rsidR="00EE7302" w:rsidRPr="00AE6524" w:rsidRDefault="00EE7302" w:rsidP="00EE7302">
      <w:pPr>
        <w:numPr>
          <w:ilvl w:val="0"/>
          <w:numId w:val="1"/>
        </w:numPr>
        <w:tabs>
          <w:tab w:val="left" w:pos="0"/>
        </w:tabs>
        <w:ind w:left="-90" w:right="-270"/>
        <w:jc w:val="both"/>
        <w:rPr>
          <w:sz w:val="28"/>
          <w:szCs w:val="28"/>
        </w:rPr>
      </w:pPr>
      <w:r>
        <w:rPr>
          <w:sz w:val="28"/>
          <w:szCs w:val="28"/>
        </w:rPr>
        <w:t xml:space="preserve">Approval of Minutes of the Special Called Meeting of March 13, 2024.   </w:t>
      </w:r>
      <w:r w:rsidRPr="00AE6524">
        <w:rPr>
          <w:sz w:val="28"/>
          <w:szCs w:val="28"/>
        </w:rPr>
        <w:t xml:space="preserve"> </w:t>
      </w:r>
    </w:p>
    <w:p w14:paraId="50329907" w14:textId="77777777" w:rsidR="00EE7302" w:rsidRPr="002E6D2D" w:rsidRDefault="00EE7302" w:rsidP="00EE7302">
      <w:pPr>
        <w:rPr>
          <w:sz w:val="28"/>
          <w:szCs w:val="28"/>
        </w:rPr>
      </w:pPr>
    </w:p>
    <w:p w14:paraId="40259216" w14:textId="5C2534B2" w:rsidR="00EE7302" w:rsidRPr="00975049" w:rsidRDefault="00EE7302" w:rsidP="00EE7302">
      <w:pPr>
        <w:numPr>
          <w:ilvl w:val="0"/>
          <w:numId w:val="1"/>
        </w:numPr>
        <w:tabs>
          <w:tab w:val="clear" w:pos="360"/>
          <w:tab w:val="num" w:pos="-450"/>
          <w:tab w:val="num" w:pos="1440"/>
        </w:tabs>
        <w:ind w:left="-90"/>
        <w:jc w:val="both"/>
        <w:rPr>
          <w:sz w:val="28"/>
          <w:szCs w:val="28"/>
        </w:rPr>
      </w:pPr>
      <w:r>
        <w:rPr>
          <w:b/>
          <w:sz w:val="28"/>
          <w:szCs w:val="28"/>
          <w:u w:val="single"/>
        </w:rPr>
        <w:t>EXECUTIVE SESSION:</w:t>
      </w:r>
      <w:r>
        <w:rPr>
          <w:sz w:val="28"/>
          <w:szCs w:val="28"/>
        </w:rPr>
        <w:t xml:space="preserve"> Discussion and deliberation regarding proposed Economic Development incentives for Project Turbo as authorized by Texas Government Section 551.087 which provides for the same. </w:t>
      </w:r>
    </w:p>
    <w:p w14:paraId="7C622916" w14:textId="77777777" w:rsidR="00EE7302" w:rsidRPr="00AC6098" w:rsidRDefault="00EE7302" w:rsidP="00EE7302">
      <w:pPr>
        <w:ind w:right="-144"/>
        <w:rPr>
          <w:sz w:val="28"/>
          <w:szCs w:val="28"/>
        </w:rPr>
      </w:pPr>
    </w:p>
    <w:p w14:paraId="7EBE09CC" w14:textId="4E33C69C" w:rsidR="00EE7302" w:rsidRDefault="00EE7302" w:rsidP="00EE7302">
      <w:pPr>
        <w:numPr>
          <w:ilvl w:val="0"/>
          <w:numId w:val="1"/>
        </w:numPr>
        <w:tabs>
          <w:tab w:val="clear" w:pos="360"/>
          <w:tab w:val="num" w:pos="-450"/>
          <w:tab w:val="num" w:pos="1440"/>
        </w:tabs>
        <w:ind w:left="-90" w:right="-144"/>
        <w:jc w:val="both"/>
        <w:rPr>
          <w:sz w:val="28"/>
          <w:szCs w:val="28"/>
        </w:rPr>
      </w:pPr>
      <w:r>
        <w:rPr>
          <w:sz w:val="28"/>
          <w:szCs w:val="28"/>
        </w:rPr>
        <w:t>Consider action to approve proposed incentive package and possible recommendation to City Council for Project Turbo.</w:t>
      </w:r>
    </w:p>
    <w:p w14:paraId="77AC7B64" w14:textId="77777777" w:rsidR="00EE7302" w:rsidRDefault="00EE7302" w:rsidP="00EE7302">
      <w:pPr>
        <w:pStyle w:val="ListParagraph"/>
        <w:rPr>
          <w:sz w:val="28"/>
          <w:szCs w:val="28"/>
        </w:rPr>
      </w:pPr>
    </w:p>
    <w:p w14:paraId="34889AEE" w14:textId="493EA739" w:rsidR="00EE7302" w:rsidRPr="005D5C21" w:rsidRDefault="00EE7302" w:rsidP="00EE7302">
      <w:pPr>
        <w:numPr>
          <w:ilvl w:val="0"/>
          <w:numId w:val="1"/>
        </w:numPr>
        <w:tabs>
          <w:tab w:val="clear" w:pos="360"/>
          <w:tab w:val="num" w:pos="-450"/>
          <w:tab w:val="num" w:pos="1440"/>
        </w:tabs>
        <w:ind w:left="-90" w:right="-144"/>
        <w:jc w:val="both"/>
        <w:rPr>
          <w:sz w:val="28"/>
          <w:szCs w:val="28"/>
        </w:rPr>
      </w:pPr>
      <w:r>
        <w:rPr>
          <w:sz w:val="28"/>
          <w:szCs w:val="28"/>
        </w:rPr>
        <w:t>A</w:t>
      </w:r>
      <w:r w:rsidR="00640E67">
        <w:rPr>
          <w:sz w:val="28"/>
          <w:szCs w:val="28"/>
        </w:rPr>
        <w:t>djourn</w:t>
      </w:r>
      <w:r w:rsidR="00FB143D">
        <w:rPr>
          <w:sz w:val="28"/>
          <w:szCs w:val="28"/>
        </w:rPr>
        <w:t>.</w:t>
      </w:r>
    </w:p>
    <w:p w14:paraId="5B8AC793" w14:textId="77777777" w:rsidR="00EE7302" w:rsidRDefault="00EE7302" w:rsidP="00EE7302"/>
    <w:p w14:paraId="761744F7" w14:textId="77777777" w:rsidR="00EE7302" w:rsidRDefault="00EE7302" w:rsidP="00EE7302"/>
    <w:p w14:paraId="75BDAD84" w14:textId="77777777" w:rsidR="00EE7302" w:rsidRDefault="00EE7302" w:rsidP="00EE7302"/>
    <w:p w14:paraId="08B68F7A" w14:textId="77777777" w:rsidR="00EE7302" w:rsidRDefault="00EE7302" w:rsidP="00EE7302"/>
    <w:p w14:paraId="24CDBEBE" w14:textId="77777777" w:rsidR="00BC4F08" w:rsidRDefault="00BC4F08"/>
    <w:sectPr w:rsidR="00BC4F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477279"/>
    <w:multiLevelType w:val="hybridMultilevel"/>
    <w:tmpl w:val="BC769A4E"/>
    <w:lvl w:ilvl="0" w:tplc="3C90C96E">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16cid:durableId="1280837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302"/>
    <w:rsid w:val="00033163"/>
    <w:rsid w:val="00135B2B"/>
    <w:rsid w:val="002E1659"/>
    <w:rsid w:val="00640E67"/>
    <w:rsid w:val="00BC4F08"/>
    <w:rsid w:val="00EE7302"/>
    <w:rsid w:val="00FB1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BD3F1"/>
  <w15:chartTrackingRefBased/>
  <w15:docId w15:val="{B8C83DEE-3304-4C76-82B0-BCFD917C1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302"/>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EE73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73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73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73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73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730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730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730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730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3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73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73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73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73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73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73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73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7302"/>
    <w:rPr>
      <w:rFonts w:eastAsiaTheme="majorEastAsia" w:cstheme="majorBidi"/>
      <w:color w:val="272727" w:themeColor="text1" w:themeTint="D8"/>
    </w:rPr>
  </w:style>
  <w:style w:type="paragraph" w:styleId="Title">
    <w:name w:val="Title"/>
    <w:basedOn w:val="Normal"/>
    <w:next w:val="Normal"/>
    <w:link w:val="TitleChar"/>
    <w:uiPriority w:val="10"/>
    <w:qFormat/>
    <w:rsid w:val="00EE730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73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73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73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7302"/>
    <w:pPr>
      <w:spacing w:before="160"/>
      <w:jc w:val="center"/>
    </w:pPr>
    <w:rPr>
      <w:i/>
      <w:iCs/>
      <w:color w:val="404040" w:themeColor="text1" w:themeTint="BF"/>
    </w:rPr>
  </w:style>
  <w:style w:type="character" w:customStyle="1" w:styleId="QuoteChar">
    <w:name w:val="Quote Char"/>
    <w:basedOn w:val="DefaultParagraphFont"/>
    <w:link w:val="Quote"/>
    <w:uiPriority w:val="29"/>
    <w:rsid w:val="00EE7302"/>
    <w:rPr>
      <w:i/>
      <w:iCs/>
      <w:color w:val="404040" w:themeColor="text1" w:themeTint="BF"/>
    </w:rPr>
  </w:style>
  <w:style w:type="paragraph" w:styleId="ListParagraph">
    <w:name w:val="List Paragraph"/>
    <w:basedOn w:val="Normal"/>
    <w:uiPriority w:val="34"/>
    <w:qFormat/>
    <w:rsid w:val="00EE7302"/>
    <w:pPr>
      <w:ind w:left="720"/>
      <w:contextualSpacing/>
    </w:pPr>
  </w:style>
  <w:style w:type="character" w:styleId="IntenseEmphasis">
    <w:name w:val="Intense Emphasis"/>
    <w:basedOn w:val="DefaultParagraphFont"/>
    <w:uiPriority w:val="21"/>
    <w:qFormat/>
    <w:rsid w:val="00EE7302"/>
    <w:rPr>
      <w:i/>
      <w:iCs/>
      <w:color w:val="0F4761" w:themeColor="accent1" w:themeShade="BF"/>
    </w:rPr>
  </w:style>
  <w:style w:type="paragraph" w:styleId="IntenseQuote">
    <w:name w:val="Intense Quote"/>
    <w:basedOn w:val="Normal"/>
    <w:next w:val="Normal"/>
    <w:link w:val="IntenseQuoteChar"/>
    <w:uiPriority w:val="30"/>
    <w:qFormat/>
    <w:rsid w:val="00EE73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7302"/>
    <w:rPr>
      <w:i/>
      <w:iCs/>
      <w:color w:val="0F4761" w:themeColor="accent1" w:themeShade="BF"/>
    </w:rPr>
  </w:style>
  <w:style w:type="character" w:styleId="IntenseReference">
    <w:name w:val="Intense Reference"/>
    <w:basedOn w:val="DefaultParagraphFont"/>
    <w:uiPriority w:val="32"/>
    <w:qFormat/>
    <w:rsid w:val="00EE73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131</Words>
  <Characters>750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Holcomb</dc:creator>
  <cp:keywords/>
  <dc:description/>
  <cp:lastModifiedBy>April Holcomb</cp:lastModifiedBy>
  <cp:revision>3</cp:revision>
  <cp:lastPrinted>2024-05-30T13:57:00Z</cp:lastPrinted>
  <dcterms:created xsi:type="dcterms:W3CDTF">2024-05-29T19:14:00Z</dcterms:created>
  <dcterms:modified xsi:type="dcterms:W3CDTF">2024-06-07T19:22:00Z</dcterms:modified>
</cp:coreProperties>
</file>